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B5168" w:rsidRDefault="005B5168" w:rsidP="0003553C">
      <w:pPr>
        <w:spacing w:before="100" w:beforeAutospacing="1" w:after="100" w:afterAutospacing="1" w:line="300" w:lineRule="atLeast"/>
        <w:outlineLvl w:val="0"/>
        <w:rPr>
          <w:rFonts w:ascii="Segoe UI" w:eastAsia="Times New Roman" w:hAnsi="Segoe UI" w:cs="Segoe UI"/>
          <w:b/>
          <w:bCs/>
          <w:kern w:val="36"/>
          <w:sz w:val="48"/>
          <w:szCs w:val="48"/>
          <w:lang w:eastAsia="en-GB"/>
        </w:rPr>
      </w:pPr>
      <w:r>
        <w:rPr>
          <w:noProof/>
          <w:lang w:eastAsia="en-GB"/>
        </w:rPr>
        <w:drawing>
          <wp:anchor distT="0" distB="0" distL="114300" distR="114300" simplePos="0" relativeHeight="251660288" behindDoc="1" locked="0" layoutInCell="1" allowOverlap="1" wp14:anchorId="6D15E892" wp14:editId="7C882976">
            <wp:simplePos x="0" y="0"/>
            <wp:positionH relativeFrom="margin">
              <wp:posOffset>4425950</wp:posOffset>
            </wp:positionH>
            <wp:positionV relativeFrom="paragraph">
              <wp:posOffset>-650240</wp:posOffset>
            </wp:positionV>
            <wp:extent cx="1923359" cy="1106679"/>
            <wp:effectExtent l="0" t="0" r="1270" b="0"/>
            <wp:wrapNone/>
            <wp:docPr id="23" name="Picture 23" descr="Decorative" title="NHS trus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umbria Partnership NHS Foundation Trust RGB BLUE.jpg"/>
                    <pic:cNvPicPr/>
                  </pic:nvPicPr>
                  <pic:blipFill rotWithShape="1">
                    <a:blip r:embed="rId7" cstate="print">
                      <a:extLst>
                        <a:ext uri="{28A0092B-C50C-407E-A947-70E740481C1C}">
                          <a14:useLocalDpi xmlns:a14="http://schemas.microsoft.com/office/drawing/2010/main" val="0"/>
                        </a:ext>
                      </a:extLst>
                    </a:blip>
                    <a:srcRect t="22807" r="15281"/>
                    <a:stretch/>
                  </pic:blipFill>
                  <pic:spPr bwMode="auto">
                    <a:xfrm>
                      <a:off x="0" y="0"/>
                      <a:ext cx="1923359" cy="110667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03553C" w:rsidRPr="005B5168" w:rsidRDefault="0003553C" w:rsidP="0003553C">
      <w:pPr>
        <w:spacing w:before="100" w:beforeAutospacing="1" w:after="100" w:afterAutospacing="1" w:line="300" w:lineRule="atLeast"/>
        <w:outlineLvl w:val="0"/>
        <w:rPr>
          <w:rFonts w:ascii="Arial" w:eastAsia="Times New Roman" w:hAnsi="Arial" w:cs="Arial"/>
          <w:b/>
          <w:bCs/>
          <w:kern w:val="36"/>
          <w:sz w:val="48"/>
          <w:szCs w:val="48"/>
          <w:lang w:eastAsia="en-GB"/>
        </w:rPr>
      </w:pPr>
      <w:r w:rsidRPr="005B5168">
        <w:rPr>
          <w:rFonts w:ascii="Arial" w:eastAsia="Times New Roman" w:hAnsi="Arial" w:cs="Arial"/>
          <w:b/>
          <w:bCs/>
          <w:kern w:val="36"/>
          <w:sz w:val="48"/>
          <w:szCs w:val="48"/>
          <w:lang w:eastAsia="en-GB"/>
        </w:rPr>
        <w:t>Normal Variations in Children's Development</w:t>
      </w:r>
    </w:p>
    <w:p w:rsidR="0003553C" w:rsidRPr="005B5168" w:rsidRDefault="0003553C" w:rsidP="0003553C">
      <w:pPr>
        <w:spacing w:before="100" w:beforeAutospacing="1" w:after="100" w:afterAutospacing="1" w:line="300" w:lineRule="atLeast"/>
        <w:rPr>
          <w:rFonts w:ascii="Arial" w:eastAsia="Times New Roman" w:hAnsi="Arial" w:cs="Arial"/>
          <w:sz w:val="24"/>
          <w:szCs w:val="24"/>
          <w:lang w:eastAsia="en-GB"/>
        </w:rPr>
      </w:pPr>
      <w:r w:rsidRPr="005B5168">
        <w:rPr>
          <w:rFonts w:ascii="Arial" w:eastAsia="Times New Roman" w:hAnsi="Arial" w:cs="Arial"/>
          <w:sz w:val="24"/>
          <w:szCs w:val="24"/>
          <w:lang w:eastAsia="en-GB"/>
        </w:rPr>
        <w:t xml:space="preserve">Children </w:t>
      </w:r>
      <w:r w:rsidR="005B5168">
        <w:rPr>
          <w:rFonts w:ascii="Arial" w:eastAsia="Times New Roman" w:hAnsi="Arial" w:cs="Arial"/>
          <w:sz w:val="24"/>
          <w:szCs w:val="24"/>
          <w:lang w:eastAsia="en-GB"/>
        </w:rPr>
        <w:t xml:space="preserve">tend to </w:t>
      </w:r>
      <w:r w:rsidR="005A7AA6">
        <w:rPr>
          <w:rFonts w:ascii="Arial" w:eastAsia="Times New Roman" w:hAnsi="Arial" w:cs="Arial"/>
          <w:sz w:val="24"/>
          <w:szCs w:val="24"/>
          <w:lang w:eastAsia="en-GB"/>
        </w:rPr>
        <w:t>develop skills in order, but</w:t>
      </w:r>
      <w:r w:rsidRPr="005B5168">
        <w:rPr>
          <w:rFonts w:ascii="Arial" w:eastAsia="Times New Roman" w:hAnsi="Arial" w:cs="Arial"/>
          <w:sz w:val="24"/>
          <w:szCs w:val="24"/>
          <w:lang w:eastAsia="en-GB"/>
        </w:rPr>
        <w:t xml:space="preserve"> every child develops at their own pace. New skills are built on earlier skills</w:t>
      </w:r>
      <w:r w:rsidR="00C76146">
        <w:rPr>
          <w:rFonts w:ascii="Arial" w:eastAsia="Times New Roman" w:hAnsi="Arial" w:cs="Arial"/>
          <w:sz w:val="24"/>
          <w:szCs w:val="24"/>
          <w:lang w:eastAsia="en-GB"/>
        </w:rPr>
        <w:t>. This means that c</w:t>
      </w:r>
      <w:r w:rsidRPr="005B5168">
        <w:rPr>
          <w:rFonts w:ascii="Arial" w:eastAsia="Times New Roman" w:hAnsi="Arial" w:cs="Arial"/>
          <w:sz w:val="24"/>
          <w:szCs w:val="24"/>
          <w:lang w:eastAsia="en-GB"/>
        </w:rPr>
        <w:t>hildren need opportunities to practise and master foundation skills before moving on to more advanced ones.</w:t>
      </w:r>
    </w:p>
    <w:p w:rsidR="0003553C" w:rsidRPr="005B5168" w:rsidRDefault="0003553C" w:rsidP="0003553C">
      <w:pPr>
        <w:spacing w:before="100" w:beforeAutospacing="1" w:after="100" w:afterAutospacing="1" w:line="300" w:lineRule="atLeast"/>
        <w:rPr>
          <w:rFonts w:ascii="Arial" w:eastAsia="Times New Roman" w:hAnsi="Arial" w:cs="Arial"/>
          <w:sz w:val="24"/>
          <w:szCs w:val="24"/>
          <w:lang w:eastAsia="en-GB"/>
        </w:rPr>
      </w:pPr>
      <w:r w:rsidRPr="005B5168">
        <w:rPr>
          <w:rFonts w:ascii="Arial" w:eastAsia="Times New Roman" w:hAnsi="Arial" w:cs="Arial"/>
          <w:sz w:val="24"/>
          <w:szCs w:val="24"/>
          <w:lang w:eastAsia="en-GB"/>
        </w:rPr>
        <w:t>Children learn</w:t>
      </w:r>
      <w:r w:rsidR="005A7AA6">
        <w:rPr>
          <w:rFonts w:ascii="Arial" w:eastAsia="Times New Roman" w:hAnsi="Arial" w:cs="Arial"/>
          <w:sz w:val="24"/>
          <w:szCs w:val="24"/>
          <w:lang w:eastAsia="en-GB"/>
        </w:rPr>
        <w:t xml:space="preserve"> best through play, exploration</w:t>
      </w:r>
      <w:r w:rsidRPr="005B5168">
        <w:rPr>
          <w:rFonts w:ascii="Arial" w:eastAsia="Times New Roman" w:hAnsi="Arial" w:cs="Arial"/>
          <w:sz w:val="24"/>
          <w:szCs w:val="24"/>
          <w:lang w:eastAsia="en-GB"/>
        </w:rPr>
        <w:t xml:space="preserve"> and everyday activities. It is important to encourage activities that match your child's developmental stage rather than their age. If your child is making steady progress, there is usually no cause for concern.</w:t>
      </w:r>
    </w:p>
    <w:p w:rsidR="000179F0" w:rsidRPr="0003553C" w:rsidRDefault="000179F0" w:rsidP="0003553C">
      <w:pPr>
        <w:spacing w:before="100" w:beforeAutospacing="1" w:after="100" w:afterAutospacing="1" w:line="300" w:lineRule="atLeast"/>
        <w:rPr>
          <w:rFonts w:ascii="Segoe UI" w:eastAsia="Times New Roman" w:hAnsi="Segoe UI" w:cs="Segoe UI"/>
          <w:sz w:val="21"/>
          <w:szCs w:val="21"/>
          <w:lang w:eastAsia="en-GB"/>
        </w:rPr>
      </w:pPr>
      <w:r>
        <w:rPr>
          <w:noProof/>
          <w:lang w:eastAsia="en-GB"/>
        </w:rPr>
        <w:drawing>
          <wp:anchor distT="0" distB="0" distL="114300" distR="114300" simplePos="0" relativeHeight="251658240" behindDoc="1" locked="0" layoutInCell="1" allowOverlap="1">
            <wp:simplePos x="0" y="0"/>
            <wp:positionH relativeFrom="margin">
              <wp:align>center</wp:align>
            </wp:positionH>
            <wp:positionV relativeFrom="paragraph">
              <wp:posOffset>163195</wp:posOffset>
            </wp:positionV>
            <wp:extent cx="4801936" cy="3371850"/>
            <wp:effectExtent l="0" t="0" r="0" b="0"/>
            <wp:wrapTight wrapText="bothSides">
              <wp:wrapPolygon edited="0">
                <wp:start x="0" y="0"/>
                <wp:lineTo x="0" y="21478"/>
                <wp:lineTo x="21509" y="21478"/>
                <wp:lineTo x="21509" y="0"/>
                <wp:lineTo x="0" y="0"/>
              </wp:wrapPolygon>
            </wp:wrapTight>
            <wp:docPr id="5" name="Picture 5" descr="Pyramid shows development of learning, with central nervous system at the bottom. Sensory systems are the base of the pyramid, then sensory motor development, then perceptual motor development with cognition and intellect at the top of the pyramid." title="Pyramid of Learn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8">
                      <a:extLst>
                        <a:ext uri="{28A0092B-C50C-407E-A947-70E740481C1C}">
                          <a14:useLocalDpi xmlns:a14="http://schemas.microsoft.com/office/drawing/2010/main" val="0"/>
                        </a:ext>
                      </a:extLst>
                    </a:blip>
                    <a:srcRect l="15468" t="12426" r="23657" b="11539"/>
                    <a:stretch/>
                  </pic:blipFill>
                  <pic:spPr bwMode="auto">
                    <a:xfrm>
                      <a:off x="0" y="0"/>
                      <a:ext cx="4801936" cy="33718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rsidR="000179F0" w:rsidRDefault="000179F0" w:rsidP="0003553C">
      <w:pPr>
        <w:spacing w:before="100" w:beforeAutospacing="1" w:after="100" w:afterAutospacing="1" w:line="300" w:lineRule="atLeast"/>
        <w:outlineLvl w:val="1"/>
        <w:rPr>
          <w:rFonts w:ascii="Segoe UI" w:eastAsia="Times New Roman" w:hAnsi="Segoe UI" w:cs="Segoe UI"/>
          <w:b/>
          <w:bCs/>
          <w:sz w:val="36"/>
          <w:szCs w:val="36"/>
          <w:lang w:eastAsia="en-GB"/>
        </w:rPr>
      </w:pPr>
    </w:p>
    <w:p w:rsidR="000179F0" w:rsidRDefault="000179F0" w:rsidP="0003553C">
      <w:pPr>
        <w:spacing w:before="100" w:beforeAutospacing="1" w:after="100" w:afterAutospacing="1" w:line="300" w:lineRule="atLeast"/>
        <w:outlineLvl w:val="1"/>
        <w:rPr>
          <w:rFonts w:ascii="Segoe UI" w:eastAsia="Times New Roman" w:hAnsi="Segoe UI" w:cs="Segoe UI"/>
          <w:b/>
          <w:bCs/>
          <w:sz w:val="36"/>
          <w:szCs w:val="36"/>
          <w:lang w:eastAsia="en-GB"/>
        </w:rPr>
      </w:pPr>
    </w:p>
    <w:p w:rsidR="000179F0" w:rsidRDefault="000179F0" w:rsidP="0003553C">
      <w:pPr>
        <w:spacing w:before="100" w:beforeAutospacing="1" w:after="100" w:afterAutospacing="1" w:line="300" w:lineRule="atLeast"/>
        <w:outlineLvl w:val="1"/>
        <w:rPr>
          <w:rFonts w:ascii="Segoe UI" w:eastAsia="Times New Roman" w:hAnsi="Segoe UI" w:cs="Segoe UI"/>
          <w:b/>
          <w:bCs/>
          <w:sz w:val="36"/>
          <w:szCs w:val="36"/>
          <w:lang w:eastAsia="en-GB"/>
        </w:rPr>
      </w:pPr>
    </w:p>
    <w:p w:rsidR="000179F0" w:rsidRDefault="000179F0" w:rsidP="0003553C">
      <w:pPr>
        <w:spacing w:before="100" w:beforeAutospacing="1" w:after="100" w:afterAutospacing="1" w:line="300" w:lineRule="atLeast"/>
        <w:outlineLvl w:val="1"/>
        <w:rPr>
          <w:rFonts w:ascii="Segoe UI" w:eastAsia="Times New Roman" w:hAnsi="Segoe UI" w:cs="Segoe UI"/>
          <w:b/>
          <w:bCs/>
          <w:sz w:val="36"/>
          <w:szCs w:val="36"/>
          <w:lang w:eastAsia="en-GB"/>
        </w:rPr>
      </w:pPr>
    </w:p>
    <w:p w:rsidR="000179F0" w:rsidRDefault="000179F0" w:rsidP="0003553C">
      <w:pPr>
        <w:spacing w:before="100" w:beforeAutospacing="1" w:after="100" w:afterAutospacing="1" w:line="300" w:lineRule="atLeast"/>
        <w:outlineLvl w:val="1"/>
        <w:rPr>
          <w:rFonts w:ascii="Segoe UI" w:eastAsia="Times New Roman" w:hAnsi="Segoe UI" w:cs="Segoe UI"/>
          <w:b/>
          <w:bCs/>
          <w:sz w:val="36"/>
          <w:szCs w:val="36"/>
          <w:lang w:eastAsia="en-GB"/>
        </w:rPr>
      </w:pPr>
    </w:p>
    <w:p w:rsidR="000179F0" w:rsidRDefault="000179F0" w:rsidP="0003553C">
      <w:pPr>
        <w:spacing w:before="100" w:beforeAutospacing="1" w:after="100" w:afterAutospacing="1" w:line="300" w:lineRule="atLeast"/>
        <w:outlineLvl w:val="1"/>
        <w:rPr>
          <w:rFonts w:ascii="Segoe UI" w:eastAsia="Times New Roman" w:hAnsi="Segoe UI" w:cs="Segoe UI"/>
          <w:b/>
          <w:bCs/>
          <w:sz w:val="36"/>
          <w:szCs w:val="36"/>
          <w:lang w:eastAsia="en-GB"/>
        </w:rPr>
      </w:pPr>
    </w:p>
    <w:p w:rsidR="000179F0" w:rsidRDefault="000179F0" w:rsidP="0003553C">
      <w:pPr>
        <w:spacing w:before="100" w:beforeAutospacing="1" w:after="100" w:afterAutospacing="1" w:line="300" w:lineRule="atLeast"/>
        <w:outlineLvl w:val="1"/>
        <w:rPr>
          <w:rFonts w:ascii="Segoe UI" w:eastAsia="Times New Roman" w:hAnsi="Segoe UI" w:cs="Segoe UI"/>
          <w:b/>
          <w:bCs/>
          <w:sz w:val="36"/>
          <w:szCs w:val="36"/>
          <w:lang w:eastAsia="en-GB"/>
        </w:rPr>
      </w:pPr>
    </w:p>
    <w:p w:rsidR="003E4C0A" w:rsidRDefault="00BA28CE" w:rsidP="0003553C">
      <w:pPr>
        <w:spacing w:before="100" w:beforeAutospacing="1" w:after="100" w:afterAutospacing="1" w:line="300" w:lineRule="atLeast"/>
        <w:outlineLvl w:val="1"/>
        <w:rPr>
          <w:rFonts w:ascii="Segoe UI" w:eastAsia="Times New Roman" w:hAnsi="Segoe UI" w:cs="Segoe UI"/>
          <w:b/>
          <w:bCs/>
          <w:sz w:val="36"/>
          <w:szCs w:val="36"/>
          <w:lang w:eastAsia="en-GB"/>
        </w:rPr>
      </w:pPr>
      <w:r>
        <w:rPr>
          <w:rFonts w:ascii="Segoe UI" w:eastAsia="Times New Roman" w:hAnsi="Segoe UI" w:cs="Segoe UI"/>
          <w:sz w:val="21"/>
          <w:szCs w:val="21"/>
          <w:lang w:eastAsia="en-GB"/>
        </w:rPr>
        <w:pict>
          <v:rect id="_x0000_i1025" style="width:0;height:1.5pt" o:hralign="center" o:hrstd="t" o:hr="t" fillcolor="#a0a0a0" stroked="f"/>
        </w:pict>
      </w:r>
    </w:p>
    <w:p w:rsidR="0003553C" w:rsidRPr="005B5168" w:rsidRDefault="0003553C" w:rsidP="0003553C">
      <w:pPr>
        <w:spacing w:before="100" w:beforeAutospacing="1" w:after="100" w:afterAutospacing="1" w:line="300" w:lineRule="atLeast"/>
        <w:outlineLvl w:val="1"/>
        <w:rPr>
          <w:rFonts w:ascii="Arial" w:eastAsia="Times New Roman" w:hAnsi="Arial" w:cs="Arial"/>
          <w:b/>
          <w:bCs/>
          <w:sz w:val="36"/>
          <w:szCs w:val="36"/>
          <w:lang w:eastAsia="en-GB"/>
        </w:rPr>
      </w:pPr>
      <w:r w:rsidRPr="005B5168">
        <w:rPr>
          <w:rFonts w:ascii="Arial" w:eastAsia="Times New Roman" w:hAnsi="Arial" w:cs="Arial"/>
          <w:b/>
          <w:bCs/>
          <w:sz w:val="36"/>
          <w:szCs w:val="36"/>
          <w:lang w:eastAsia="en-GB"/>
        </w:rPr>
        <w:t>Things to Remember</w:t>
      </w:r>
    </w:p>
    <w:p w:rsidR="0003553C" w:rsidRPr="005B5168" w:rsidRDefault="0003553C" w:rsidP="0003553C">
      <w:pPr>
        <w:numPr>
          <w:ilvl w:val="0"/>
          <w:numId w:val="1"/>
        </w:numPr>
        <w:spacing w:before="100" w:beforeAutospacing="1" w:after="100" w:afterAutospacing="1" w:line="300" w:lineRule="atLeast"/>
        <w:rPr>
          <w:rFonts w:ascii="Arial" w:eastAsia="Times New Roman" w:hAnsi="Arial" w:cs="Arial"/>
          <w:sz w:val="24"/>
          <w:szCs w:val="24"/>
          <w:lang w:eastAsia="en-GB"/>
        </w:rPr>
      </w:pPr>
      <w:r w:rsidRPr="005B5168">
        <w:rPr>
          <w:rFonts w:ascii="Arial" w:eastAsia="Times New Roman" w:hAnsi="Arial" w:cs="Arial"/>
          <w:sz w:val="24"/>
          <w:szCs w:val="24"/>
          <w:lang w:eastAsia="en-GB"/>
        </w:rPr>
        <w:t>Children need regular opportunities to practise everyday sk</w:t>
      </w:r>
      <w:r w:rsidR="005A7AA6">
        <w:rPr>
          <w:rFonts w:ascii="Arial" w:eastAsia="Times New Roman" w:hAnsi="Arial" w:cs="Arial"/>
          <w:sz w:val="24"/>
          <w:szCs w:val="24"/>
          <w:lang w:eastAsia="en-GB"/>
        </w:rPr>
        <w:t xml:space="preserve">ills such as dressing, drawing </w:t>
      </w:r>
      <w:r w:rsidRPr="005B5168">
        <w:rPr>
          <w:rFonts w:ascii="Arial" w:eastAsia="Times New Roman" w:hAnsi="Arial" w:cs="Arial"/>
          <w:sz w:val="24"/>
          <w:szCs w:val="24"/>
          <w:lang w:eastAsia="en-GB"/>
        </w:rPr>
        <w:t>and writing. The more they practise, the more confident and skilled they become.</w:t>
      </w:r>
    </w:p>
    <w:p w:rsidR="0003553C" w:rsidRPr="005B5168" w:rsidRDefault="0003553C" w:rsidP="0003553C">
      <w:pPr>
        <w:numPr>
          <w:ilvl w:val="0"/>
          <w:numId w:val="1"/>
        </w:numPr>
        <w:spacing w:before="100" w:beforeAutospacing="1" w:after="100" w:afterAutospacing="1" w:line="300" w:lineRule="atLeast"/>
        <w:rPr>
          <w:rFonts w:ascii="Arial" w:eastAsia="Times New Roman" w:hAnsi="Arial" w:cs="Arial"/>
          <w:sz w:val="24"/>
          <w:szCs w:val="24"/>
          <w:lang w:eastAsia="en-GB"/>
        </w:rPr>
      </w:pPr>
      <w:r w:rsidRPr="005B5168">
        <w:rPr>
          <w:rFonts w:ascii="Arial" w:eastAsia="Times New Roman" w:hAnsi="Arial" w:cs="Arial"/>
          <w:sz w:val="24"/>
          <w:szCs w:val="24"/>
          <w:lang w:eastAsia="en-GB"/>
        </w:rPr>
        <w:t xml:space="preserve">Very active children may prefer physical play and spend less time on activities such as drawing or dressing. This is common and they should be gently </w:t>
      </w:r>
      <w:bookmarkStart w:id="0" w:name="_GoBack"/>
      <w:bookmarkEnd w:id="0"/>
      <w:r w:rsidRPr="005B5168">
        <w:rPr>
          <w:rFonts w:ascii="Arial" w:eastAsia="Times New Roman" w:hAnsi="Arial" w:cs="Arial"/>
          <w:sz w:val="24"/>
          <w:szCs w:val="24"/>
          <w:lang w:eastAsia="en-GB"/>
        </w:rPr>
        <w:t>encouraged to take part in a range of activities.</w:t>
      </w:r>
    </w:p>
    <w:p w:rsidR="0003553C" w:rsidRPr="005B5168" w:rsidRDefault="0003553C" w:rsidP="0003553C">
      <w:pPr>
        <w:numPr>
          <w:ilvl w:val="0"/>
          <w:numId w:val="1"/>
        </w:numPr>
        <w:spacing w:before="100" w:beforeAutospacing="1" w:after="100" w:afterAutospacing="1" w:line="300" w:lineRule="atLeast"/>
        <w:rPr>
          <w:rFonts w:ascii="Arial" w:eastAsia="Times New Roman" w:hAnsi="Arial" w:cs="Arial"/>
          <w:sz w:val="24"/>
          <w:szCs w:val="24"/>
          <w:lang w:eastAsia="en-GB"/>
        </w:rPr>
      </w:pPr>
      <w:r w:rsidRPr="005B5168">
        <w:rPr>
          <w:rFonts w:ascii="Arial" w:eastAsia="Times New Roman" w:hAnsi="Arial" w:cs="Arial"/>
          <w:sz w:val="24"/>
          <w:szCs w:val="24"/>
          <w:lang w:eastAsia="en-GB"/>
        </w:rPr>
        <w:lastRenderedPageBreak/>
        <w:t>Many children do not show a clear hand preference until around 4 to 5 years of age. Hand dominance is often fully established by around 7 years.</w:t>
      </w:r>
    </w:p>
    <w:p w:rsidR="005B5168" w:rsidRPr="005B5168" w:rsidRDefault="005B5168" w:rsidP="005B5168">
      <w:pPr>
        <w:numPr>
          <w:ilvl w:val="0"/>
          <w:numId w:val="1"/>
        </w:numPr>
        <w:spacing w:before="100" w:beforeAutospacing="1" w:after="100" w:afterAutospacing="1" w:line="300" w:lineRule="atLeast"/>
        <w:rPr>
          <w:rFonts w:ascii="Arial" w:eastAsia="Times New Roman" w:hAnsi="Arial" w:cs="Arial"/>
          <w:sz w:val="24"/>
          <w:szCs w:val="24"/>
          <w:lang w:eastAsia="en-GB"/>
        </w:rPr>
      </w:pPr>
      <w:r w:rsidRPr="005B5168">
        <w:rPr>
          <w:rFonts w:ascii="Arial" w:eastAsia="Times New Roman" w:hAnsi="Arial" w:cs="Arial"/>
          <w:sz w:val="24"/>
          <w:szCs w:val="24"/>
          <w:lang w:eastAsia="en-GB"/>
        </w:rPr>
        <w:t>It is normal for children starting Reception not to have a mature pencil grip. Pencil grip often continues to develop throughout Reception and Year 1.</w:t>
      </w:r>
    </w:p>
    <w:p w:rsidR="0003553C" w:rsidRPr="005B5168" w:rsidRDefault="0003553C" w:rsidP="0003553C">
      <w:pPr>
        <w:numPr>
          <w:ilvl w:val="0"/>
          <w:numId w:val="1"/>
        </w:numPr>
        <w:spacing w:before="100" w:beforeAutospacing="1" w:after="100" w:afterAutospacing="1" w:line="300" w:lineRule="atLeast"/>
        <w:rPr>
          <w:rFonts w:ascii="Arial" w:eastAsia="Times New Roman" w:hAnsi="Arial" w:cs="Arial"/>
          <w:sz w:val="24"/>
          <w:szCs w:val="24"/>
          <w:lang w:eastAsia="en-GB"/>
        </w:rPr>
      </w:pPr>
      <w:r w:rsidRPr="005B5168">
        <w:rPr>
          <w:rFonts w:ascii="Arial" w:eastAsia="Times New Roman" w:hAnsi="Arial" w:cs="Arial"/>
          <w:sz w:val="24"/>
          <w:szCs w:val="24"/>
          <w:lang w:eastAsia="en-GB"/>
        </w:rPr>
        <w:t>Some children use different hands for different activities, such as writing with one hand and using cutlery with the other. This is usually not a concern as long as they do not switch hands during the same task.</w:t>
      </w:r>
    </w:p>
    <w:p w:rsidR="003E4C0A" w:rsidRDefault="00BA28CE" w:rsidP="0003553C">
      <w:pPr>
        <w:spacing w:before="100" w:beforeAutospacing="1" w:after="100" w:afterAutospacing="1" w:line="300" w:lineRule="atLeast"/>
        <w:outlineLvl w:val="1"/>
        <w:rPr>
          <w:rFonts w:ascii="Arial" w:eastAsia="Times New Roman" w:hAnsi="Arial" w:cs="Arial"/>
          <w:b/>
          <w:bCs/>
          <w:sz w:val="36"/>
          <w:szCs w:val="36"/>
          <w:lang w:eastAsia="en-GB"/>
        </w:rPr>
      </w:pPr>
      <w:r>
        <w:rPr>
          <w:rFonts w:ascii="Segoe UI" w:eastAsia="Times New Roman" w:hAnsi="Segoe UI" w:cs="Segoe UI"/>
          <w:sz w:val="21"/>
          <w:szCs w:val="21"/>
          <w:lang w:eastAsia="en-GB"/>
        </w:rPr>
        <w:pict>
          <v:rect id="_x0000_i1026" style="width:0;height:1.5pt" o:hralign="center" o:hrstd="t" o:hr="t" fillcolor="#a0a0a0" stroked="f"/>
        </w:pict>
      </w:r>
    </w:p>
    <w:p w:rsidR="0003553C" w:rsidRPr="005B5168" w:rsidRDefault="0003553C" w:rsidP="0003553C">
      <w:pPr>
        <w:spacing w:before="100" w:beforeAutospacing="1" w:after="100" w:afterAutospacing="1" w:line="300" w:lineRule="atLeast"/>
        <w:outlineLvl w:val="1"/>
        <w:rPr>
          <w:rFonts w:ascii="Arial" w:eastAsia="Times New Roman" w:hAnsi="Arial" w:cs="Arial"/>
          <w:b/>
          <w:bCs/>
          <w:sz w:val="36"/>
          <w:szCs w:val="36"/>
          <w:lang w:eastAsia="en-GB"/>
        </w:rPr>
      </w:pPr>
      <w:r w:rsidRPr="005B5168">
        <w:rPr>
          <w:rFonts w:ascii="Arial" w:eastAsia="Times New Roman" w:hAnsi="Arial" w:cs="Arial"/>
          <w:b/>
          <w:bCs/>
          <w:sz w:val="36"/>
          <w:szCs w:val="36"/>
          <w:lang w:eastAsia="en-GB"/>
        </w:rPr>
        <w:t>When to Seek Advice</w:t>
      </w:r>
    </w:p>
    <w:p w:rsidR="0003553C" w:rsidRDefault="0003553C" w:rsidP="0003553C">
      <w:pPr>
        <w:spacing w:before="100" w:beforeAutospacing="1" w:after="100" w:afterAutospacing="1" w:line="300" w:lineRule="atLeast"/>
        <w:rPr>
          <w:rFonts w:ascii="Arial" w:eastAsia="Times New Roman" w:hAnsi="Arial" w:cs="Arial"/>
          <w:sz w:val="24"/>
          <w:szCs w:val="24"/>
          <w:lang w:eastAsia="en-GB"/>
        </w:rPr>
      </w:pPr>
      <w:r w:rsidRPr="005B5168">
        <w:rPr>
          <w:rFonts w:ascii="Arial" w:eastAsia="Times New Roman" w:hAnsi="Arial" w:cs="Arial"/>
          <w:sz w:val="24"/>
          <w:szCs w:val="24"/>
          <w:lang w:eastAsia="en-GB"/>
        </w:rPr>
        <w:t xml:space="preserve">If your child is continuing to develop new skills and make progress, there is usually no need for concern. However, if you have any worries about your child's development, your local Children's Therapy team will be happy to discuss them with you. Please see the contact list </w:t>
      </w:r>
      <w:r w:rsidR="005A7AA6">
        <w:rPr>
          <w:rFonts w:ascii="Arial" w:eastAsia="Times New Roman" w:hAnsi="Arial" w:cs="Arial"/>
          <w:sz w:val="24"/>
          <w:szCs w:val="24"/>
          <w:lang w:eastAsia="en-GB"/>
        </w:rPr>
        <w:t xml:space="preserve">on our website </w:t>
      </w:r>
      <w:r w:rsidRPr="005B5168">
        <w:rPr>
          <w:rFonts w:ascii="Arial" w:eastAsia="Times New Roman" w:hAnsi="Arial" w:cs="Arial"/>
          <w:sz w:val="24"/>
          <w:szCs w:val="24"/>
          <w:lang w:eastAsia="en-GB"/>
        </w:rPr>
        <w:t>for details of your local service.</w:t>
      </w:r>
    </w:p>
    <w:p w:rsidR="003E4C0A" w:rsidRPr="005B5168" w:rsidRDefault="00BA28CE" w:rsidP="0003553C">
      <w:pPr>
        <w:spacing w:before="100" w:beforeAutospacing="1" w:after="100" w:afterAutospacing="1" w:line="300" w:lineRule="atLeast"/>
        <w:rPr>
          <w:rFonts w:ascii="Arial" w:eastAsia="Times New Roman" w:hAnsi="Arial" w:cs="Arial"/>
          <w:sz w:val="24"/>
          <w:szCs w:val="24"/>
          <w:lang w:eastAsia="en-GB"/>
        </w:rPr>
      </w:pPr>
      <w:r>
        <w:rPr>
          <w:rFonts w:ascii="Segoe UI" w:eastAsia="Times New Roman" w:hAnsi="Segoe UI" w:cs="Segoe UI"/>
          <w:sz w:val="21"/>
          <w:szCs w:val="21"/>
          <w:lang w:eastAsia="en-GB"/>
        </w:rPr>
        <w:pict>
          <v:rect id="_x0000_i1027" style="width:0;height:1.5pt" o:hralign="center" o:hrstd="t" o:hr="t" fillcolor="#a0a0a0" stroked="f"/>
        </w:pict>
      </w:r>
    </w:p>
    <w:p w:rsidR="005B5168" w:rsidRPr="00006F56" w:rsidRDefault="005B5168" w:rsidP="005B5168">
      <w:pPr>
        <w:spacing w:before="100" w:beforeAutospacing="1" w:after="100" w:afterAutospacing="1" w:line="240" w:lineRule="auto"/>
        <w:rPr>
          <w:rFonts w:ascii="Arial" w:eastAsia="Times New Roman" w:hAnsi="Arial" w:cs="Arial"/>
          <w:sz w:val="21"/>
          <w:szCs w:val="21"/>
          <w:lang w:eastAsia="en-GB"/>
        </w:rPr>
      </w:pPr>
      <w:r w:rsidRPr="00006F56">
        <w:rPr>
          <w:rFonts w:ascii="Arial" w:eastAsia="Times New Roman" w:hAnsi="Arial" w:cs="Arial"/>
          <w:b/>
          <w:bCs/>
          <w:sz w:val="21"/>
          <w:szCs w:val="21"/>
          <w:lang w:eastAsia="en-GB"/>
        </w:rPr>
        <w:t>Children's Occupational Therapy Service</w:t>
      </w:r>
      <w:r w:rsidRPr="00006F56">
        <w:rPr>
          <w:rFonts w:ascii="Arial" w:eastAsia="Times New Roman" w:hAnsi="Arial" w:cs="Arial"/>
          <w:sz w:val="21"/>
          <w:szCs w:val="21"/>
          <w:lang w:eastAsia="en-GB"/>
        </w:rPr>
        <w:br/>
      </w:r>
      <w:r w:rsidRPr="00006F56">
        <w:rPr>
          <w:rFonts w:ascii="Arial" w:eastAsia="Times New Roman" w:hAnsi="Arial" w:cs="Arial"/>
          <w:i/>
          <w:iCs/>
          <w:sz w:val="21"/>
          <w:szCs w:val="21"/>
          <w:lang w:eastAsia="en-GB"/>
        </w:rPr>
        <w:t>Supporting children and families to develop skills for everyday life.</w:t>
      </w:r>
    </w:p>
    <w:p w:rsidR="009B03C6" w:rsidRDefault="009B03C6"/>
    <w:sectPr w:rsidR="009B03C6">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28CE" w:rsidRDefault="00BA28CE" w:rsidP="00BA28CE">
      <w:pPr>
        <w:spacing w:after="0" w:line="240" w:lineRule="auto"/>
      </w:pPr>
      <w:r>
        <w:separator/>
      </w:r>
    </w:p>
  </w:endnote>
  <w:endnote w:type="continuationSeparator" w:id="0">
    <w:p w:rsidR="00BA28CE" w:rsidRDefault="00BA28CE" w:rsidP="00BA28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A28CE" w:rsidRDefault="00BA28CE" w:rsidP="00BA28CE">
    <w:pPr>
      <w:pStyle w:val="Footer"/>
    </w:pPr>
    <w:r>
      <w:t>Reviewed September 2026</w:t>
    </w:r>
  </w:p>
  <w:p w:rsidR="00BA28CE" w:rsidRDefault="00BA28C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28CE" w:rsidRDefault="00BA28CE" w:rsidP="00BA28CE">
      <w:pPr>
        <w:spacing w:after="0" w:line="240" w:lineRule="auto"/>
      </w:pPr>
      <w:r>
        <w:separator/>
      </w:r>
    </w:p>
  </w:footnote>
  <w:footnote w:type="continuationSeparator" w:id="0">
    <w:p w:rsidR="00BA28CE" w:rsidRDefault="00BA28CE" w:rsidP="00BA28C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B991791"/>
    <w:multiLevelType w:val="multilevel"/>
    <w:tmpl w:val="9FCE1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553C"/>
    <w:rsid w:val="000179F0"/>
    <w:rsid w:val="0003553C"/>
    <w:rsid w:val="003E4C0A"/>
    <w:rsid w:val="005A7AA6"/>
    <w:rsid w:val="005B5168"/>
    <w:rsid w:val="009B03C6"/>
    <w:rsid w:val="00BA28CE"/>
    <w:rsid w:val="00C76146"/>
    <w:rsid w:val="00FF44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5:chartTrackingRefBased/>
  <w15:docId w15:val="{FEEB2072-76D7-4FD2-BC89-B9473BBC0D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03553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link w:val="Heading2Char"/>
    <w:uiPriority w:val="9"/>
    <w:qFormat/>
    <w:rsid w:val="0003553C"/>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553C"/>
    <w:rPr>
      <w:rFonts w:ascii="Times New Roman" w:eastAsia="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
    <w:rsid w:val="0003553C"/>
    <w:rPr>
      <w:rFonts w:ascii="Times New Roman" w:eastAsia="Times New Roman" w:hAnsi="Times New Roman" w:cs="Times New Roman"/>
      <w:b/>
      <w:bCs/>
      <w:sz w:val="36"/>
      <w:szCs w:val="36"/>
      <w:lang w:eastAsia="en-GB"/>
    </w:rPr>
  </w:style>
  <w:style w:type="paragraph" w:styleId="NormalWeb">
    <w:name w:val="Normal (Web)"/>
    <w:basedOn w:val="Normal"/>
    <w:uiPriority w:val="99"/>
    <w:semiHidden/>
    <w:unhideWhenUsed/>
    <w:rsid w:val="0003553C"/>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BA28CE"/>
    <w:pPr>
      <w:tabs>
        <w:tab w:val="center" w:pos="4513"/>
        <w:tab w:val="right" w:pos="9026"/>
      </w:tabs>
      <w:spacing w:after="0" w:line="240" w:lineRule="auto"/>
    </w:pPr>
  </w:style>
  <w:style w:type="character" w:customStyle="1" w:styleId="HeaderChar">
    <w:name w:val="Header Char"/>
    <w:basedOn w:val="DefaultParagraphFont"/>
    <w:link w:val="Header"/>
    <w:uiPriority w:val="99"/>
    <w:rsid w:val="00BA28CE"/>
  </w:style>
  <w:style w:type="paragraph" w:styleId="Footer">
    <w:name w:val="footer"/>
    <w:basedOn w:val="Normal"/>
    <w:link w:val="FooterChar"/>
    <w:uiPriority w:val="99"/>
    <w:unhideWhenUsed/>
    <w:rsid w:val="00BA28CE"/>
    <w:pPr>
      <w:tabs>
        <w:tab w:val="center" w:pos="4513"/>
        <w:tab w:val="right" w:pos="9026"/>
      </w:tabs>
      <w:spacing w:after="0" w:line="240" w:lineRule="auto"/>
    </w:pPr>
  </w:style>
  <w:style w:type="character" w:customStyle="1" w:styleId="FooterChar">
    <w:name w:val="Footer Char"/>
    <w:basedOn w:val="DefaultParagraphFont"/>
    <w:link w:val="Footer"/>
    <w:uiPriority w:val="99"/>
    <w:rsid w:val="00BA28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2278998">
      <w:bodyDiv w:val="1"/>
      <w:marLeft w:val="0"/>
      <w:marRight w:val="0"/>
      <w:marTop w:val="0"/>
      <w:marBottom w:val="0"/>
      <w:divBdr>
        <w:top w:val="none" w:sz="0" w:space="0" w:color="auto"/>
        <w:left w:val="none" w:sz="0" w:space="0" w:color="auto"/>
        <w:bottom w:val="none" w:sz="0" w:space="0" w:color="auto"/>
        <w:right w:val="none" w:sz="0" w:space="0" w:color="auto"/>
      </w:divBdr>
    </w:div>
    <w:div w:id="553005724">
      <w:bodyDiv w:val="1"/>
      <w:marLeft w:val="0"/>
      <w:marRight w:val="0"/>
      <w:marTop w:val="0"/>
      <w:marBottom w:val="0"/>
      <w:divBdr>
        <w:top w:val="none" w:sz="0" w:space="0" w:color="auto"/>
        <w:left w:val="none" w:sz="0" w:space="0" w:color="auto"/>
        <w:bottom w:val="none" w:sz="0" w:space="0" w:color="auto"/>
        <w:right w:val="none" w:sz="0" w:space="0" w:color="auto"/>
      </w:divBdr>
      <w:divsChild>
        <w:div w:id="80623964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2</Pages>
  <Words>287</Words>
  <Characters>1637</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North Cumbria Integrated Care NHS Foundation Trust</Company>
  <LinksUpToDate>false</LinksUpToDate>
  <CharactersWithSpaces>1921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Fielding Martha (RNN) Cumbria Partnership NHS FT</dc:creator>
  <cp:keywords/>
  <dc:description/>
  <cp:lastModifiedBy>Fielding Martha (RNN) Cumbria Partnership NHS FT</cp:lastModifiedBy>
  <cp:revision>7</cp:revision>
  <dcterms:created xsi:type="dcterms:W3CDTF">2026-07-30T11:00:00Z</dcterms:created>
  <dcterms:modified xsi:type="dcterms:W3CDTF">2026-09-03T10:45:00Z</dcterms:modified>
</cp:coreProperties>
</file>